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9AC" w:rsidRPr="005E4407" w:rsidRDefault="00F769AC" w:rsidP="00F769AC">
      <w:pPr>
        <w:jc w:val="center"/>
        <w:rPr>
          <w:b/>
          <w:sz w:val="32"/>
          <w:szCs w:val="32"/>
        </w:rPr>
      </w:pPr>
      <w:r w:rsidRPr="005E4407">
        <w:rPr>
          <w:b/>
          <w:sz w:val="32"/>
          <w:szCs w:val="32"/>
        </w:rPr>
        <w:t>Изучение информативных признаков</w:t>
      </w:r>
    </w:p>
    <w:p w:rsidR="00F769AC" w:rsidRDefault="00F769AC" w:rsidP="00F769AC">
      <w:pPr>
        <w:shd w:val="clear" w:color="auto" w:fill="FFFFFF"/>
        <w:ind w:right="19"/>
        <w:jc w:val="center"/>
        <w:rPr>
          <w:b/>
          <w:sz w:val="32"/>
          <w:szCs w:val="32"/>
        </w:rPr>
      </w:pPr>
      <w:r w:rsidRPr="005E4407">
        <w:rPr>
          <w:b/>
          <w:sz w:val="32"/>
          <w:szCs w:val="32"/>
        </w:rPr>
        <w:t>психофизиологических реакций</w:t>
      </w:r>
    </w:p>
    <w:p w:rsidR="00F769AC" w:rsidRDefault="00F769AC" w:rsidP="00F769AC">
      <w:pPr>
        <w:shd w:val="clear" w:color="auto" w:fill="FFFFFF"/>
        <w:ind w:left="29" w:right="19" w:firstLine="680"/>
        <w:jc w:val="both"/>
        <w:rPr>
          <w:iCs/>
          <w:color w:val="000000"/>
          <w:spacing w:val="-2"/>
        </w:rPr>
      </w:pPr>
    </w:p>
    <w:p w:rsidR="00414F7E" w:rsidRDefault="00414F7E" w:rsidP="00414F7E">
      <w:pPr>
        <w:shd w:val="clear" w:color="auto" w:fill="FFFFFF"/>
        <w:ind w:left="29" w:right="19" w:firstLine="680"/>
        <w:jc w:val="both"/>
        <w:rPr>
          <w:iCs/>
          <w:color w:val="000000"/>
          <w:spacing w:val="-11"/>
        </w:rPr>
      </w:pPr>
      <w:r w:rsidRPr="00B10453">
        <w:rPr>
          <w:iCs/>
          <w:color w:val="000000"/>
          <w:spacing w:val="-2"/>
        </w:rPr>
        <w:t xml:space="preserve">Физиологические реакции, регистрируемые в ходе </w:t>
      </w:r>
      <w:r>
        <w:rPr>
          <w:iCs/>
          <w:color w:val="000000"/>
          <w:spacing w:val="-2"/>
        </w:rPr>
        <w:t>тестирования на полиграфе</w:t>
      </w:r>
      <w:r w:rsidRPr="00B10453">
        <w:rPr>
          <w:iCs/>
          <w:color w:val="000000"/>
          <w:spacing w:val="-2"/>
        </w:rPr>
        <w:t xml:space="preserve">, не обладают специфичностью, </w:t>
      </w:r>
      <w:r w:rsidRPr="00B10453">
        <w:rPr>
          <w:iCs/>
          <w:color w:val="000000"/>
          <w:spacing w:val="-3"/>
        </w:rPr>
        <w:t>т. е. по их форме (</w:t>
      </w:r>
      <w:r>
        <w:rPr>
          <w:iCs/>
          <w:color w:val="000000"/>
          <w:spacing w:val="-3"/>
        </w:rPr>
        <w:t>совокупности признаков</w:t>
      </w:r>
      <w:r w:rsidRPr="00B10453">
        <w:rPr>
          <w:iCs/>
          <w:color w:val="000000"/>
          <w:spacing w:val="-3"/>
        </w:rPr>
        <w:t xml:space="preserve">) нельзя точно установить природу вызвавшего их </w:t>
      </w:r>
      <w:r>
        <w:rPr>
          <w:iCs/>
          <w:color w:val="000000"/>
          <w:spacing w:val="-3"/>
        </w:rPr>
        <w:t xml:space="preserve">явления или </w:t>
      </w:r>
      <w:r w:rsidRPr="00B10453">
        <w:rPr>
          <w:iCs/>
          <w:color w:val="000000"/>
          <w:spacing w:val="-4"/>
        </w:rPr>
        <w:t>процесса (положительная или отрицател</w:t>
      </w:r>
      <w:r>
        <w:rPr>
          <w:iCs/>
          <w:color w:val="000000"/>
          <w:spacing w:val="-4"/>
        </w:rPr>
        <w:t>ьная эмоция, ложь,</w:t>
      </w:r>
      <w:r w:rsidRPr="00B10453">
        <w:rPr>
          <w:iCs/>
          <w:color w:val="000000"/>
          <w:spacing w:val="-4"/>
        </w:rPr>
        <w:t xml:space="preserve"> боль, какие-либо</w:t>
      </w:r>
      <w:r>
        <w:rPr>
          <w:iCs/>
          <w:color w:val="000000"/>
          <w:spacing w:val="-4"/>
        </w:rPr>
        <w:t xml:space="preserve"> мысленные</w:t>
      </w:r>
      <w:r w:rsidRPr="00B10453">
        <w:rPr>
          <w:iCs/>
          <w:color w:val="000000"/>
          <w:spacing w:val="-4"/>
        </w:rPr>
        <w:t xml:space="preserve"> ассо</w:t>
      </w:r>
      <w:r w:rsidRPr="00B10453">
        <w:rPr>
          <w:iCs/>
          <w:color w:val="000000"/>
          <w:spacing w:val="-11"/>
        </w:rPr>
        <w:t>циации</w:t>
      </w:r>
      <w:r>
        <w:rPr>
          <w:iCs/>
          <w:color w:val="000000"/>
          <w:spacing w:val="-11"/>
        </w:rPr>
        <w:t xml:space="preserve"> и т.п.</w:t>
      </w:r>
      <w:r w:rsidRPr="00B10453">
        <w:rPr>
          <w:iCs/>
          <w:color w:val="000000"/>
          <w:spacing w:val="-11"/>
        </w:rPr>
        <w:t>).</w:t>
      </w:r>
    </w:p>
    <w:p w:rsidR="00414F7E" w:rsidRPr="00BF599E" w:rsidRDefault="00414F7E" w:rsidP="00414F7E">
      <w:pPr>
        <w:shd w:val="clear" w:color="auto" w:fill="FFFFFF"/>
        <w:spacing w:before="5"/>
        <w:ind w:right="29" w:firstLine="709"/>
        <w:jc w:val="both"/>
        <w:rPr>
          <w:bCs/>
          <w:i/>
          <w:iCs/>
          <w:color w:val="000000"/>
          <w:spacing w:val="-5"/>
        </w:rPr>
      </w:pPr>
      <w:r w:rsidRPr="00BF599E">
        <w:rPr>
          <w:bCs/>
          <w:i/>
          <w:iCs/>
          <w:color w:val="000000"/>
          <w:spacing w:val="-1"/>
        </w:rPr>
        <w:t xml:space="preserve">Единственная объективная характеристика физиологической реакции </w:t>
      </w:r>
      <w:r w:rsidRPr="00BF599E">
        <w:rPr>
          <w:bCs/>
          <w:i/>
          <w:color w:val="000000"/>
          <w:spacing w:val="-1"/>
        </w:rPr>
        <w:t xml:space="preserve">— </w:t>
      </w:r>
      <w:r w:rsidRPr="00BF599E">
        <w:rPr>
          <w:i/>
          <w:color w:val="000000"/>
          <w:spacing w:val="-1"/>
        </w:rPr>
        <w:t>это ее усто</w:t>
      </w:r>
      <w:r w:rsidRPr="00BF599E">
        <w:rPr>
          <w:bCs/>
          <w:i/>
          <w:iCs/>
          <w:color w:val="000000"/>
          <w:spacing w:val="-5"/>
        </w:rPr>
        <w:t>йчивая выраженность в ответ на предъявление ситуационно значимого стимула.</w:t>
      </w:r>
    </w:p>
    <w:p w:rsidR="00F769AC" w:rsidRPr="00B10453" w:rsidRDefault="00414F7E" w:rsidP="00414F7E">
      <w:pPr>
        <w:shd w:val="clear" w:color="auto" w:fill="FFFFFF"/>
        <w:spacing w:before="5"/>
        <w:ind w:left="29" w:right="29" w:firstLine="680"/>
        <w:jc w:val="both"/>
        <w:rPr>
          <w:iCs/>
          <w:color w:val="000000"/>
          <w:spacing w:val="2"/>
        </w:rPr>
      </w:pPr>
      <w:r>
        <w:rPr>
          <w:iCs/>
          <w:color w:val="000000"/>
          <w:spacing w:val="-4"/>
        </w:rPr>
        <w:t>П</w:t>
      </w:r>
      <w:r w:rsidRPr="00B10453">
        <w:rPr>
          <w:iCs/>
          <w:color w:val="000000"/>
          <w:spacing w:val="-4"/>
        </w:rPr>
        <w:t xml:space="preserve">ри оценке полиграмм </w:t>
      </w:r>
      <w:r>
        <w:rPr>
          <w:iCs/>
          <w:color w:val="000000"/>
          <w:spacing w:val="-4"/>
        </w:rPr>
        <w:t xml:space="preserve">проверочных тестов </w:t>
      </w:r>
      <w:r w:rsidRPr="00B10453">
        <w:rPr>
          <w:iCs/>
          <w:color w:val="000000"/>
          <w:spacing w:val="-4"/>
        </w:rPr>
        <w:t xml:space="preserve">специалист не должен уделять повышенное внимание какому-либо </w:t>
      </w:r>
      <w:r w:rsidRPr="00B10453">
        <w:rPr>
          <w:iCs/>
          <w:color w:val="000000"/>
          <w:spacing w:val="1"/>
        </w:rPr>
        <w:t xml:space="preserve">одному процессу (например, динамике </w:t>
      </w:r>
      <w:proofErr w:type="spellStart"/>
      <w:r w:rsidRPr="00B10453">
        <w:rPr>
          <w:iCs/>
          <w:color w:val="000000"/>
          <w:spacing w:val="1"/>
        </w:rPr>
        <w:t>кожногальванической</w:t>
      </w:r>
      <w:proofErr w:type="spellEnd"/>
      <w:r w:rsidRPr="00B10453">
        <w:rPr>
          <w:iCs/>
          <w:color w:val="000000"/>
          <w:spacing w:val="1"/>
        </w:rPr>
        <w:t xml:space="preserve"> реакции). Окончательное решение</w:t>
      </w:r>
      <w:r w:rsidRPr="00810BB8">
        <w:rPr>
          <w:color w:val="000000"/>
          <w:spacing w:val="-2"/>
        </w:rPr>
        <w:t xml:space="preserve"> </w:t>
      </w:r>
      <w:r w:rsidRPr="00B10453">
        <w:rPr>
          <w:iCs/>
          <w:color w:val="000000"/>
          <w:spacing w:val="-2"/>
        </w:rPr>
        <w:t>следует принимать взвешенно, на основе комплексного подхода к анализу реакций, при котором</w:t>
      </w:r>
      <w:r w:rsidRPr="00B10453">
        <w:rPr>
          <w:color w:val="000000"/>
          <w:spacing w:val="-1"/>
        </w:rPr>
        <w:t xml:space="preserve"> </w:t>
      </w:r>
      <w:r w:rsidRPr="00B10453">
        <w:rPr>
          <w:iCs/>
          <w:color w:val="000000"/>
          <w:spacing w:val="-1"/>
        </w:rPr>
        <w:t xml:space="preserve">все физиологические каналы рассматриваются как информационно равнозначные. </w:t>
      </w:r>
      <w:r w:rsidRPr="00B10453">
        <w:rPr>
          <w:color w:val="000000"/>
          <w:spacing w:val="-1"/>
        </w:rPr>
        <w:t>Г</w:t>
      </w:r>
      <w:r w:rsidRPr="00B10453">
        <w:rPr>
          <w:color w:val="000000"/>
          <w:spacing w:val="1"/>
        </w:rPr>
        <w:t xml:space="preserve">лавной характеристикой реакции является </w:t>
      </w:r>
      <w:r>
        <w:rPr>
          <w:color w:val="000000"/>
          <w:spacing w:val="1"/>
        </w:rPr>
        <w:t xml:space="preserve">наличие и </w:t>
      </w:r>
      <w:r w:rsidRPr="00B10453">
        <w:rPr>
          <w:color w:val="000000"/>
          <w:spacing w:val="1"/>
        </w:rPr>
        <w:t xml:space="preserve">выраженность ее </w:t>
      </w:r>
      <w:r w:rsidRPr="00BF599E">
        <w:rPr>
          <w:i/>
          <w:iCs/>
          <w:color w:val="000000"/>
          <w:spacing w:val="1"/>
        </w:rPr>
        <w:t>информа</w:t>
      </w:r>
      <w:r w:rsidRPr="00BF599E">
        <w:rPr>
          <w:i/>
          <w:iCs/>
          <w:color w:val="000000"/>
          <w:spacing w:val="-4"/>
        </w:rPr>
        <w:t>тивных признаков</w:t>
      </w:r>
      <w:r w:rsidRPr="00BF599E">
        <w:rPr>
          <w:iCs/>
          <w:color w:val="000000"/>
          <w:spacing w:val="-4"/>
        </w:rPr>
        <w:t>.</w:t>
      </w:r>
      <w:r w:rsidRPr="00B10453">
        <w:rPr>
          <w:iCs/>
          <w:color w:val="000000"/>
          <w:spacing w:val="-4"/>
        </w:rPr>
        <w:t xml:space="preserve"> Реакции в каждом из регистрируемых физиологических процессов имеют свои </w:t>
      </w:r>
      <w:r w:rsidRPr="00B10453">
        <w:rPr>
          <w:iCs/>
          <w:color w:val="000000"/>
          <w:spacing w:val="2"/>
        </w:rPr>
        <w:t>особые информативные признаки.</w:t>
      </w:r>
    </w:p>
    <w:p w:rsidR="00F769AC" w:rsidRPr="00F769AC" w:rsidRDefault="00F769AC" w:rsidP="00F769AC">
      <w:pPr>
        <w:shd w:val="clear" w:color="auto" w:fill="FFFFFF"/>
        <w:spacing w:before="120" w:after="120" w:line="250" w:lineRule="exact"/>
        <w:ind w:left="28" w:right="11"/>
        <w:jc w:val="center"/>
        <w:rPr>
          <w:b/>
          <w:i/>
          <w:sz w:val="28"/>
          <w:szCs w:val="28"/>
        </w:rPr>
      </w:pPr>
      <w:r w:rsidRPr="00F769AC">
        <w:rPr>
          <w:b/>
          <w:i/>
          <w:sz w:val="28"/>
          <w:szCs w:val="28"/>
        </w:rPr>
        <w:t xml:space="preserve">Информативные </w:t>
      </w:r>
      <w:r w:rsidRPr="00414F7E">
        <w:rPr>
          <w:b/>
          <w:i/>
          <w:sz w:val="28"/>
          <w:szCs w:val="28"/>
        </w:rPr>
        <w:t>признаки реакций в сигнале дыхания</w:t>
      </w:r>
    </w:p>
    <w:p w:rsidR="00F769AC" w:rsidRDefault="00F769AC" w:rsidP="00F769AC">
      <w:pPr>
        <w:shd w:val="clear" w:color="auto" w:fill="FFFFFF"/>
        <w:spacing w:before="5" w:line="250" w:lineRule="exact"/>
        <w:ind w:left="19" w:right="19" w:firstLine="690"/>
        <w:jc w:val="both"/>
        <w:rPr>
          <w:color w:val="000000"/>
          <w:spacing w:val="-1"/>
        </w:rPr>
      </w:pPr>
      <w:r w:rsidRPr="00BF25CB">
        <w:rPr>
          <w:color w:val="000000"/>
          <w:spacing w:val="-2"/>
        </w:rPr>
        <w:t xml:space="preserve">Реакции на значимый стимул </w:t>
      </w:r>
      <w:r>
        <w:rPr>
          <w:color w:val="000000"/>
          <w:spacing w:val="-2"/>
        </w:rPr>
        <w:t xml:space="preserve">в </w:t>
      </w:r>
      <w:r>
        <w:rPr>
          <w:bCs/>
          <w:color w:val="000000"/>
          <w:spacing w:val="-2"/>
        </w:rPr>
        <w:t>канале</w:t>
      </w:r>
      <w:r w:rsidRPr="007262A4">
        <w:rPr>
          <w:bCs/>
          <w:color w:val="000000"/>
          <w:spacing w:val="-2"/>
        </w:rPr>
        <w:t xml:space="preserve"> дыхания</w:t>
      </w:r>
      <w:r w:rsidRPr="00BF25CB">
        <w:rPr>
          <w:b/>
          <w:bCs/>
          <w:color w:val="000000"/>
          <w:spacing w:val="-2"/>
        </w:rPr>
        <w:t>,</w:t>
      </w:r>
      <w:r w:rsidRPr="00BF25CB">
        <w:rPr>
          <w:color w:val="000000"/>
          <w:spacing w:val="-2"/>
        </w:rPr>
        <w:t xml:space="preserve"> как правило, </w:t>
      </w:r>
      <w:r w:rsidRPr="00BF25CB">
        <w:rPr>
          <w:color w:val="000000"/>
          <w:spacing w:val="-1"/>
        </w:rPr>
        <w:t>имеют следующие информативные признаки:</w:t>
      </w:r>
    </w:p>
    <w:p w:rsidR="00F769AC" w:rsidRPr="00BF25CB" w:rsidRDefault="00F769AC" w:rsidP="00F769AC">
      <w:pPr>
        <w:shd w:val="clear" w:color="auto" w:fill="FFFFFF"/>
        <w:spacing w:before="5" w:line="250" w:lineRule="exact"/>
        <w:ind w:left="19" w:right="19" w:firstLine="690"/>
        <w:jc w:val="both"/>
      </w:pPr>
    </w:p>
    <w:p w:rsidR="00F769AC" w:rsidRPr="007D10DC" w:rsidRDefault="00601015" w:rsidP="00F769AC">
      <w:pPr>
        <w:pStyle w:val="a4"/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b/>
          <w:color w:val="000000"/>
          <w:spacing w:val="-6"/>
        </w:rPr>
      </w:pPr>
      <w:r>
        <w:rPr>
          <w:b/>
          <w:noProof/>
          <w:color w:val="000000"/>
          <w:spacing w:val="-6"/>
        </w:rPr>
        <w:drawing>
          <wp:anchor distT="0" distB="0" distL="114300" distR="114300" simplePos="0" relativeHeight="251667456" behindDoc="0" locked="0" layoutInCell="1" allowOverlap="1" wp14:anchorId="7D8A24DF" wp14:editId="37B57673">
            <wp:simplePos x="0" y="0"/>
            <wp:positionH relativeFrom="column">
              <wp:posOffset>407471</wp:posOffset>
            </wp:positionH>
            <wp:positionV relativeFrom="paragraph">
              <wp:posOffset>272624</wp:posOffset>
            </wp:positionV>
            <wp:extent cx="3623945" cy="1684655"/>
            <wp:effectExtent l="0" t="0" r="0" b="0"/>
            <wp:wrapTopAndBottom/>
            <wp:docPr id="49" name="Изображение 49" descr="Macintosh HD:Users:alexandrsoshnikov:Desktop:Моя папка:Книги:Руководство 2015:2 часть:Новые рисунки 2ч:3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andrsoshnikov:Desktop:Моя папка:Книги:Руководство 2015:2 часть:Новые рисунки 2ч:36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9AC" w:rsidRPr="003D0168">
        <w:rPr>
          <w:b/>
          <w:noProof/>
        </w:rPr>
        <w:drawing>
          <wp:anchor distT="0" distB="0" distL="114300" distR="114300" simplePos="0" relativeHeight="251651072" behindDoc="0" locked="0" layoutInCell="1" allowOverlap="1" wp14:anchorId="75DF0ADC" wp14:editId="08B0902A">
            <wp:simplePos x="0" y="0"/>
            <wp:positionH relativeFrom="column">
              <wp:posOffset>405765</wp:posOffset>
            </wp:positionH>
            <wp:positionV relativeFrom="paragraph">
              <wp:posOffset>270510</wp:posOffset>
            </wp:positionV>
            <wp:extent cx="2879725" cy="1009015"/>
            <wp:effectExtent l="0" t="0" r="0" b="6985"/>
            <wp:wrapTopAndBottom/>
            <wp:docPr id="48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9AC">
        <w:rPr>
          <w:b/>
          <w:color w:val="000000"/>
          <w:spacing w:val="-1"/>
        </w:rPr>
        <w:t>У</w:t>
      </w:r>
      <w:r w:rsidR="00F769AC" w:rsidRPr="003D0168">
        <w:rPr>
          <w:b/>
          <w:color w:val="000000"/>
          <w:spacing w:val="-1"/>
        </w:rPr>
        <w:t xml:space="preserve">меньшение </w:t>
      </w:r>
      <w:r w:rsidR="00F769AC">
        <w:rPr>
          <w:b/>
          <w:color w:val="000000"/>
          <w:spacing w:val="-1"/>
        </w:rPr>
        <w:t>амплитуды сигнала</w:t>
      </w:r>
      <w:r w:rsidR="00F769AC" w:rsidRPr="003D0168">
        <w:rPr>
          <w:b/>
          <w:color w:val="000000"/>
          <w:spacing w:val="-1"/>
        </w:rPr>
        <w:t xml:space="preserve"> дыхания</w:t>
      </w:r>
      <w:r w:rsidR="00F769AC">
        <w:rPr>
          <w:b/>
          <w:color w:val="000000"/>
          <w:spacing w:val="-1"/>
        </w:rPr>
        <w:t>.</w:t>
      </w:r>
    </w:p>
    <w:p w:rsidR="00F769AC" w:rsidRPr="003D0168" w:rsidRDefault="00F769AC" w:rsidP="00F769AC">
      <w:pPr>
        <w:pStyle w:val="a4"/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b/>
          <w:color w:val="000000"/>
          <w:spacing w:val="-6"/>
        </w:rPr>
      </w:pPr>
    </w:p>
    <w:p w:rsidR="00F769AC" w:rsidRPr="00601015" w:rsidRDefault="00601015" w:rsidP="00F769AC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b/>
          <w:color w:val="000000"/>
          <w:spacing w:val="-6"/>
        </w:rPr>
      </w:pPr>
      <w:r>
        <w:rPr>
          <w:noProof/>
          <w:color w:val="000000"/>
          <w:spacing w:val="-6"/>
        </w:rPr>
        <w:drawing>
          <wp:anchor distT="0" distB="0" distL="114300" distR="114300" simplePos="0" relativeHeight="251656192" behindDoc="0" locked="0" layoutInCell="1" allowOverlap="1" wp14:anchorId="16C5CC30" wp14:editId="3D36FC58">
            <wp:simplePos x="0" y="0"/>
            <wp:positionH relativeFrom="column">
              <wp:posOffset>469123</wp:posOffset>
            </wp:positionH>
            <wp:positionV relativeFrom="paragraph">
              <wp:posOffset>287826</wp:posOffset>
            </wp:positionV>
            <wp:extent cx="3564255" cy="1905000"/>
            <wp:effectExtent l="0" t="0" r="0" b="0"/>
            <wp:wrapTopAndBottom/>
            <wp:docPr id="52" name="Изображение 52" descr="Macintosh HD:Users:alexandrsoshnikov:Desktop:Моя папка:Книги:Руководство 2015:2 часть:Новые рисунки 2ч:3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andrsoshnikov:Desktop:Моя папка:Книги:Руководство 2015:2 часть:Новые рисунки 2ч:3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9AC">
        <w:rPr>
          <w:b/>
          <w:color w:val="000000"/>
          <w:spacing w:val="-1"/>
        </w:rPr>
        <w:t>З</w:t>
      </w:r>
      <w:r w:rsidR="00F769AC" w:rsidRPr="003D0168">
        <w:rPr>
          <w:b/>
          <w:color w:val="000000"/>
          <w:spacing w:val="-1"/>
        </w:rPr>
        <w:t>адержка дыхания на выдохе (</w:t>
      </w:r>
      <w:r w:rsidR="00F769AC">
        <w:rPr>
          <w:b/>
          <w:color w:val="000000"/>
          <w:spacing w:val="-1"/>
        </w:rPr>
        <w:t>а</w:t>
      </w:r>
      <w:r w:rsidR="00F769AC" w:rsidRPr="003D0168">
        <w:rPr>
          <w:b/>
          <w:color w:val="000000"/>
          <w:spacing w:val="-1"/>
        </w:rPr>
        <w:t>пноэ)</w:t>
      </w:r>
      <w:r w:rsidR="00F769AC">
        <w:rPr>
          <w:b/>
          <w:color w:val="000000"/>
          <w:spacing w:val="-1"/>
        </w:rPr>
        <w:t>.</w:t>
      </w:r>
    </w:p>
    <w:p w:rsidR="00601015" w:rsidRPr="003D0168" w:rsidRDefault="00601015" w:rsidP="0060101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ind w:left="360"/>
        <w:rPr>
          <w:b/>
          <w:color w:val="000000"/>
          <w:spacing w:val="-6"/>
        </w:rPr>
      </w:pPr>
    </w:p>
    <w:p w:rsidR="00F769AC" w:rsidRPr="007262A4" w:rsidRDefault="00F769AC" w:rsidP="00F769AC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color w:val="000000"/>
          <w:spacing w:val="-6"/>
        </w:rPr>
      </w:pPr>
    </w:p>
    <w:p w:rsidR="00F769AC" w:rsidRPr="00601015" w:rsidRDefault="00F769AC" w:rsidP="00F769AC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color w:val="000000"/>
          <w:spacing w:val="-6"/>
        </w:rPr>
      </w:pPr>
      <w:r>
        <w:rPr>
          <w:b/>
          <w:color w:val="000000"/>
          <w:spacing w:val="-2"/>
        </w:rPr>
        <w:t>У</w:t>
      </w:r>
      <w:r w:rsidRPr="00CB609A">
        <w:rPr>
          <w:b/>
          <w:color w:val="000000"/>
          <w:spacing w:val="-2"/>
        </w:rPr>
        <w:t>ме</w:t>
      </w:r>
      <w:r>
        <w:rPr>
          <w:b/>
          <w:color w:val="000000"/>
          <w:spacing w:val="-2"/>
        </w:rPr>
        <w:t>ньшение частоты</w:t>
      </w:r>
      <w:r w:rsidRPr="00CB609A">
        <w:rPr>
          <w:b/>
          <w:color w:val="000000"/>
          <w:spacing w:val="-2"/>
        </w:rPr>
        <w:t xml:space="preserve"> дыхания</w:t>
      </w:r>
      <w:r>
        <w:rPr>
          <w:color w:val="000000"/>
          <w:spacing w:val="-2"/>
        </w:rPr>
        <w:t>.</w:t>
      </w:r>
    </w:p>
    <w:p w:rsidR="00F769AC" w:rsidRDefault="00601015" w:rsidP="00F769AC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anchor distT="0" distB="0" distL="114300" distR="114300" simplePos="0" relativeHeight="251657216" behindDoc="0" locked="0" layoutInCell="1" allowOverlap="1" wp14:anchorId="39357299" wp14:editId="527A3B9C">
            <wp:simplePos x="0" y="0"/>
            <wp:positionH relativeFrom="column">
              <wp:posOffset>470847</wp:posOffset>
            </wp:positionH>
            <wp:positionV relativeFrom="paragraph">
              <wp:posOffset>156210</wp:posOffset>
            </wp:positionV>
            <wp:extent cx="3471545" cy="1346200"/>
            <wp:effectExtent l="0" t="0" r="0" b="0"/>
            <wp:wrapTopAndBottom/>
            <wp:docPr id="53" name="Изображение 53" descr="Macintosh HD:Users:alexandrsoshnikov:Desktop:Моя папка:Книги:Руководство 2015:2 часть:Новые рисунки 2ч:3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exandrsoshnikov:Desktop:Моя папка:Книги:Руководство 2015:2 часть:Новые рисунки 2ч:3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9AC" w:rsidRPr="00601015" w:rsidRDefault="00601015" w:rsidP="00F769AC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rPr>
          <w:color w:val="000000"/>
          <w:spacing w:val="-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F54837" wp14:editId="00E053C1">
            <wp:simplePos x="0" y="0"/>
            <wp:positionH relativeFrom="column">
              <wp:posOffset>470848</wp:posOffset>
            </wp:positionH>
            <wp:positionV relativeFrom="paragraph">
              <wp:posOffset>314960</wp:posOffset>
            </wp:positionV>
            <wp:extent cx="2811145" cy="1693545"/>
            <wp:effectExtent l="0" t="0" r="0" b="0"/>
            <wp:wrapTopAndBottom/>
            <wp:docPr id="56" name="Изображение 56" descr="Macintosh HD:Users:alexandrsoshnikov:Desktop:Моя папка:Книги:Руководство 2015:2 часть:Новые рисунки 2ч:3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exandrsoshnikov:Desktop:Моя папка:Книги:Руководство 2015:2 часть:Новые рисунки 2ч:3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9AC">
        <w:rPr>
          <w:b/>
          <w:color w:val="000000"/>
          <w:spacing w:val="1"/>
        </w:rPr>
        <w:t>С</w:t>
      </w:r>
      <w:r w:rsidR="00F769AC" w:rsidRPr="00CB609A">
        <w:rPr>
          <w:b/>
          <w:color w:val="000000"/>
          <w:spacing w:val="1"/>
        </w:rPr>
        <w:t xml:space="preserve">двиг </w:t>
      </w:r>
      <w:r w:rsidR="00F769AC">
        <w:rPr>
          <w:b/>
          <w:color w:val="000000"/>
          <w:spacing w:val="1"/>
        </w:rPr>
        <w:t>вверх изолинии выдоха (нижней огибающей сигнала дыхания)</w:t>
      </w:r>
      <w:r w:rsidR="00F769AC">
        <w:rPr>
          <w:color w:val="000000"/>
          <w:spacing w:val="1"/>
        </w:rPr>
        <w:t>.</w:t>
      </w:r>
    </w:p>
    <w:p w:rsidR="00601015" w:rsidRPr="001C3DEE" w:rsidRDefault="00601015" w:rsidP="0060101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line="250" w:lineRule="exact"/>
        <w:ind w:left="720"/>
        <w:rPr>
          <w:color w:val="000000"/>
          <w:spacing w:val="-6"/>
        </w:rPr>
      </w:pPr>
    </w:p>
    <w:p w:rsidR="00F769AC" w:rsidRDefault="00601015" w:rsidP="00F769AC">
      <w:pPr>
        <w:pStyle w:val="1"/>
      </w:pPr>
      <w:r>
        <w:t>В</w:t>
      </w:r>
      <w:r w:rsidRPr="004444FB">
        <w:t xml:space="preserve">се </w:t>
      </w:r>
      <w:r>
        <w:t xml:space="preserve">указанные </w:t>
      </w:r>
      <w:r w:rsidRPr="004444FB">
        <w:t>информативные признаки в канале дыхания можно свести к од</w:t>
      </w:r>
      <w:r>
        <w:t xml:space="preserve">ному количественному параметру – </w:t>
      </w:r>
      <w:r w:rsidRPr="00104E95">
        <w:rPr>
          <w:b/>
        </w:rPr>
        <w:t>длине линии сигнала дыхания</w:t>
      </w:r>
      <w:r>
        <w:rPr>
          <w:b/>
        </w:rPr>
        <w:t xml:space="preserve"> (ДЛД)</w:t>
      </w:r>
      <w:r>
        <w:t>, измеренной от момента начала предъявления стимула на протяжении 10 секунд. Этот параметр</w:t>
      </w:r>
      <w:r w:rsidRPr="004444FB">
        <w:t xml:space="preserve"> </w:t>
      </w:r>
      <w:r>
        <w:t xml:space="preserve">входит в состав </w:t>
      </w:r>
      <w:r w:rsidRPr="00622666">
        <w:rPr>
          <w:b/>
        </w:rPr>
        <w:t>параметров Кирчера</w:t>
      </w:r>
      <w:r>
        <w:t xml:space="preserve"> и </w:t>
      </w:r>
      <w:r w:rsidRPr="004444FB">
        <w:t xml:space="preserve">достаточно легко может быть измерен </w:t>
      </w:r>
      <w:r>
        <w:t>непосредственно в программе «Диана».</w:t>
      </w:r>
    </w:p>
    <w:p w:rsidR="00F769AC" w:rsidRPr="004444FB" w:rsidRDefault="00F769AC" w:rsidP="00F769AC">
      <w:pPr>
        <w:pStyle w:val="1"/>
      </w:pPr>
    </w:p>
    <w:p w:rsidR="00F769AC" w:rsidRPr="00F769AC" w:rsidRDefault="00F769AC" w:rsidP="00F769AC">
      <w:pPr>
        <w:shd w:val="clear" w:color="auto" w:fill="FFFFFF"/>
        <w:spacing w:before="120" w:after="120" w:line="250" w:lineRule="exact"/>
        <w:ind w:left="28" w:right="11"/>
        <w:jc w:val="center"/>
        <w:rPr>
          <w:b/>
          <w:i/>
          <w:sz w:val="28"/>
          <w:szCs w:val="28"/>
        </w:rPr>
      </w:pPr>
      <w:r w:rsidRPr="00F769AC">
        <w:rPr>
          <w:b/>
          <w:i/>
          <w:sz w:val="28"/>
          <w:szCs w:val="28"/>
        </w:rPr>
        <w:t xml:space="preserve">Информативные </w:t>
      </w:r>
      <w:r w:rsidRPr="00881A3F">
        <w:rPr>
          <w:b/>
          <w:i/>
          <w:sz w:val="28"/>
          <w:szCs w:val="28"/>
        </w:rPr>
        <w:t>признаки реакций</w:t>
      </w:r>
      <w:r w:rsidRPr="00881A3F">
        <w:t xml:space="preserve"> </w:t>
      </w:r>
      <w:r w:rsidRPr="00F769AC">
        <w:rPr>
          <w:b/>
          <w:i/>
          <w:color w:val="000000"/>
          <w:spacing w:val="-1"/>
          <w:sz w:val="28"/>
          <w:szCs w:val="28"/>
        </w:rPr>
        <w:t>в канале артериального давления</w:t>
      </w:r>
    </w:p>
    <w:p w:rsidR="00F769AC" w:rsidRDefault="00996CFF" w:rsidP="00F769AC">
      <w:pPr>
        <w:pStyle w:val="a4"/>
        <w:rPr>
          <w:color w:val="000000"/>
          <w:spacing w:val="-1"/>
        </w:rPr>
      </w:pPr>
      <w:r>
        <w:rPr>
          <w:noProof/>
          <w:color w:val="000000"/>
          <w:spacing w:val="-1"/>
        </w:rPr>
        <w:drawing>
          <wp:anchor distT="0" distB="0" distL="114300" distR="114300" simplePos="0" relativeHeight="251660288" behindDoc="0" locked="0" layoutInCell="1" allowOverlap="1" wp14:anchorId="0C95DC63" wp14:editId="6C347211">
            <wp:simplePos x="0" y="0"/>
            <wp:positionH relativeFrom="column">
              <wp:posOffset>470848</wp:posOffset>
            </wp:positionH>
            <wp:positionV relativeFrom="paragraph">
              <wp:posOffset>1046480</wp:posOffset>
            </wp:positionV>
            <wp:extent cx="3496945" cy="2049145"/>
            <wp:effectExtent l="0" t="0" r="0" b="0"/>
            <wp:wrapTopAndBottom/>
            <wp:docPr id="58" name="Изображение 58" descr="Macintosh HD:Users:alexandrsoshnikov:Desktop:Моя папка:Книги:Руководство 2015:2 часть:Новые рисунки 2ч:3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exandrsoshnikov:Desktop:Моя папка:Книги:Руководство 2015:2 часть:Новые рисунки 2ч:39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2"/>
        </w:rPr>
        <w:t xml:space="preserve">В </w:t>
      </w:r>
      <w:r w:rsidRPr="007262A4">
        <w:rPr>
          <w:bCs/>
          <w:color w:val="000000"/>
          <w:spacing w:val="-2"/>
        </w:rPr>
        <w:t>канал</w:t>
      </w:r>
      <w:r>
        <w:rPr>
          <w:bCs/>
          <w:color w:val="000000"/>
          <w:spacing w:val="-2"/>
        </w:rPr>
        <w:t>е</w:t>
      </w:r>
      <w:r w:rsidRPr="007262A4">
        <w:rPr>
          <w:bCs/>
          <w:color w:val="000000"/>
          <w:spacing w:val="-2"/>
        </w:rPr>
        <w:t xml:space="preserve"> </w:t>
      </w:r>
      <w:r>
        <w:rPr>
          <w:bCs/>
          <w:color w:val="000000"/>
          <w:spacing w:val="-2"/>
        </w:rPr>
        <w:t>артериального давления</w:t>
      </w:r>
      <w:r w:rsidRPr="00BF25CB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основной информативный признак р</w:t>
      </w:r>
      <w:r w:rsidRPr="00BF25CB">
        <w:rPr>
          <w:color w:val="000000"/>
          <w:spacing w:val="-2"/>
        </w:rPr>
        <w:t>еакции на значимый стимул</w:t>
      </w:r>
      <w:r>
        <w:rPr>
          <w:color w:val="000000"/>
          <w:spacing w:val="-2"/>
        </w:rPr>
        <w:t xml:space="preserve"> -</w:t>
      </w:r>
      <w:r w:rsidRPr="00BF25CB"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это</w:t>
      </w:r>
      <w:r w:rsidRPr="00DC032E">
        <w:t xml:space="preserve"> </w:t>
      </w:r>
      <w:r w:rsidRPr="006E7AE5">
        <w:t>ампл</w:t>
      </w:r>
      <w:r>
        <w:t>итуда подъема изолинии диастолы (нижней огибающей регистрируемого сигнала). Иногда, подъему изолинии диастолы предшествует некоторый ее провал. Обычно реакция протекает на интервале от 5 до 25 сек. Этот параметр</w:t>
      </w:r>
      <w:r w:rsidRPr="004444FB">
        <w:t xml:space="preserve"> </w:t>
      </w:r>
      <w:r>
        <w:t xml:space="preserve">также входит в состав </w:t>
      </w:r>
      <w:r w:rsidRPr="00622666">
        <w:rPr>
          <w:b/>
        </w:rPr>
        <w:t>параметров Кирчера</w:t>
      </w:r>
      <w:r>
        <w:rPr>
          <w:b/>
        </w:rPr>
        <w:t>.</w:t>
      </w:r>
    </w:p>
    <w:p w:rsidR="00F769AC" w:rsidRDefault="00F769AC" w:rsidP="00F769AC">
      <w:pPr>
        <w:pStyle w:val="a4"/>
        <w:rPr>
          <w:color w:val="000000"/>
          <w:spacing w:val="-1"/>
        </w:rPr>
      </w:pPr>
    </w:p>
    <w:p w:rsidR="00F769AC" w:rsidRDefault="00F769AC" w:rsidP="00F769AC">
      <w:pPr>
        <w:pStyle w:val="a4"/>
        <w:rPr>
          <w:b/>
          <w:i/>
        </w:rPr>
      </w:pPr>
    </w:p>
    <w:p w:rsidR="00F769AC" w:rsidRPr="00AE5508" w:rsidRDefault="00F769AC" w:rsidP="00AE5508">
      <w:pPr>
        <w:shd w:val="clear" w:color="auto" w:fill="FFFFFF"/>
        <w:spacing w:before="120" w:after="120" w:line="250" w:lineRule="exact"/>
        <w:ind w:left="28" w:right="11"/>
        <w:jc w:val="center"/>
        <w:rPr>
          <w:b/>
          <w:i/>
          <w:sz w:val="28"/>
          <w:szCs w:val="28"/>
        </w:rPr>
      </w:pPr>
      <w:r w:rsidRPr="00F769AC">
        <w:rPr>
          <w:b/>
          <w:i/>
          <w:sz w:val="28"/>
          <w:szCs w:val="28"/>
        </w:rPr>
        <w:t xml:space="preserve">Информативные </w:t>
      </w:r>
      <w:r w:rsidRPr="00AE5508">
        <w:rPr>
          <w:b/>
          <w:i/>
          <w:sz w:val="28"/>
          <w:szCs w:val="28"/>
        </w:rPr>
        <w:t>признаки реакций</w:t>
      </w:r>
      <w:r w:rsidRPr="00AE5508">
        <w:t xml:space="preserve"> </w:t>
      </w:r>
      <w:r w:rsidRPr="00AE5508">
        <w:rPr>
          <w:b/>
          <w:i/>
          <w:sz w:val="28"/>
          <w:szCs w:val="28"/>
        </w:rPr>
        <w:t xml:space="preserve">в канале </w:t>
      </w:r>
      <w:proofErr w:type="spellStart"/>
      <w:r w:rsidRPr="00AE5508">
        <w:rPr>
          <w:b/>
          <w:i/>
          <w:sz w:val="28"/>
          <w:szCs w:val="28"/>
        </w:rPr>
        <w:t>фотоплетизмограммы</w:t>
      </w:r>
      <w:proofErr w:type="spellEnd"/>
    </w:p>
    <w:p w:rsidR="00F769AC" w:rsidRPr="008E7B02" w:rsidRDefault="00F769AC" w:rsidP="00F769AC">
      <w:pPr>
        <w:pStyle w:val="a4"/>
        <w:rPr>
          <w:b/>
          <w:i/>
        </w:rPr>
      </w:pPr>
    </w:p>
    <w:p w:rsidR="004B5010" w:rsidRPr="00981694" w:rsidRDefault="004B5010" w:rsidP="004B5010">
      <w:pPr>
        <w:ind w:left="709"/>
        <w:rPr>
          <w:color w:val="000000"/>
        </w:rPr>
      </w:pPr>
      <w:r>
        <w:rPr>
          <w:color w:val="000000"/>
          <w:spacing w:val="-1"/>
        </w:rPr>
        <w:lastRenderedPageBreak/>
        <w:t xml:space="preserve">Двустороннее уменьшение амплитуды сигнала </w:t>
      </w:r>
      <w:r w:rsidRPr="00981694">
        <w:rPr>
          <w:color w:val="000000"/>
          <w:spacing w:val="-1"/>
        </w:rPr>
        <w:t>(спазм)</w:t>
      </w:r>
      <w:r>
        <w:rPr>
          <w:color w:val="000000"/>
          <w:spacing w:val="-1"/>
        </w:rPr>
        <w:t>, возникающее не ранее чем через 2 секунды от момента начала предъявления стимула.</w:t>
      </w:r>
    </w:p>
    <w:p w:rsidR="00F769AC" w:rsidRPr="00CB609A" w:rsidRDefault="004B5010" w:rsidP="004B5010">
      <w:pPr>
        <w:ind w:left="720"/>
        <w:rPr>
          <w:color w:val="000000"/>
          <w:spacing w:val="-1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AF7B183" wp14:editId="2B61A8F6">
            <wp:simplePos x="0" y="0"/>
            <wp:positionH relativeFrom="column">
              <wp:posOffset>470535</wp:posOffset>
            </wp:positionH>
            <wp:positionV relativeFrom="paragraph">
              <wp:posOffset>840740</wp:posOffset>
            </wp:positionV>
            <wp:extent cx="4072255" cy="1803400"/>
            <wp:effectExtent l="0" t="0" r="0" b="0"/>
            <wp:wrapTopAndBottom/>
            <wp:docPr id="60" name="Изображение 60" descr="Macintosh HD:Users:alexandrsoshnikov:Desktop:Моя папка:Книги:Руководство 2015:2 часть:Новые рисунки 2ч:4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exandrsoshnikov:Desktop:Моя папка:Книги:Руководство 2015:2 часть:Новые рисунки 2ч:41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09A">
        <w:rPr>
          <w:color w:val="000000"/>
          <w:spacing w:val="-1"/>
        </w:rPr>
        <w:t>В связи с т</w:t>
      </w:r>
      <w:r>
        <w:rPr>
          <w:color w:val="000000"/>
          <w:spacing w:val="-1"/>
        </w:rPr>
        <w:t>ем, что фотоплетизмограмма явля</w:t>
      </w:r>
      <w:r w:rsidRPr="00CB609A">
        <w:rPr>
          <w:color w:val="000000"/>
          <w:spacing w:val="-1"/>
        </w:rPr>
        <w:t xml:space="preserve">ется </w:t>
      </w:r>
      <w:r>
        <w:rPr>
          <w:color w:val="000000"/>
          <w:spacing w:val="-1"/>
        </w:rPr>
        <w:t xml:space="preserve">относительно </w:t>
      </w:r>
      <w:r w:rsidRPr="00CB609A">
        <w:rPr>
          <w:color w:val="000000"/>
          <w:spacing w:val="-1"/>
        </w:rPr>
        <w:t>ни</w:t>
      </w:r>
      <w:r>
        <w:rPr>
          <w:color w:val="000000"/>
          <w:spacing w:val="-1"/>
        </w:rPr>
        <w:t xml:space="preserve">зко </w:t>
      </w:r>
      <w:r w:rsidRPr="00CB609A">
        <w:rPr>
          <w:color w:val="000000"/>
          <w:spacing w:val="-1"/>
        </w:rPr>
        <w:t>информативным показате</w:t>
      </w:r>
      <w:r>
        <w:rPr>
          <w:color w:val="000000"/>
          <w:spacing w:val="-1"/>
        </w:rPr>
        <w:t>лем, во многих</w:t>
      </w:r>
      <w:r w:rsidRPr="00CB609A">
        <w:rPr>
          <w:color w:val="000000"/>
          <w:spacing w:val="-1"/>
        </w:rPr>
        <w:t xml:space="preserve"> методиках она или вовсе не принимается в расчет или учитывается с очень низким весовым коэффициентом.</w:t>
      </w:r>
      <w:r>
        <w:rPr>
          <w:color w:val="000000"/>
          <w:spacing w:val="-1"/>
        </w:rPr>
        <w:t xml:space="preserve"> </w:t>
      </w:r>
      <w:r w:rsidRPr="00622666">
        <w:rPr>
          <w:b/>
        </w:rPr>
        <w:t>ФПГ в состав параметров Кирчера не включена</w:t>
      </w:r>
      <w:r>
        <w:t>.</w:t>
      </w:r>
    </w:p>
    <w:p w:rsidR="00F769AC" w:rsidRDefault="00F769AC" w:rsidP="00F769AC">
      <w:pPr>
        <w:pStyle w:val="a4"/>
        <w:rPr>
          <w:color w:val="000000"/>
          <w:spacing w:val="1"/>
        </w:rPr>
      </w:pPr>
    </w:p>
    <w:p w:rsidR="00F769AC" w:rsidRDefault="00F769AC" w:rsidP="00F769AC">
      <w:pPr>
        <w:pStyle w:val="a4"/>
        <w:rPr>
          <w:color w:val="000000"/>
          <w:spacing w:val="-1"/>
        </w:rPr>
      </w:pPr>
    </w:p>
    <w:p w:rsidR="00F769AC" w:rsidRPr="00F769AC" w:rsidRDefault="00F769AC" w:rsidP="004B5010">
      <w:pPr>
        <w:shd w:val="clear" w:color="auto" w:fill="FFFFFF"/>
        <w:spacing w:before="120" w:after="120" w:line="250" w:lineRule="exact"/>
        <w:ind w:left="28" w:right="11" w:firstLine="398"/>
        <w:rPr>
          <w:b/>
          <w:i/>
          <w:sz w:val="28"/>
          <w:szCs w:val="28"/>
        </w:rPr>
      </w:pPr>
      <w:r w:rsidRPr="00F769AC">
        <w:rPr>
          <w:b/>
          <w:i/>
          <w:sz w:val="28"/>
          <w:szCs w:val="28"/>
        </w:rPr>
        <w:t xml:space="preserve">Информативные </w:t>
      </w:r>
      <w:r w:rsidRPr="004B5010">
        <w:rPr>
          <w:b/>
          <w:i/>
          <w:sz w:val="28"/>
          <w:szCs w:val="28"/>
        </w:rPr>
        <w:t>признаки реакций в канале КГР</w:t>
      </w:r>
    </w:p>
    <w:p w:rsidR="00F769AC" w:rsidRPr="004B5010" w:rsidRDefault="004B5010" w:rsidP="004B5010">
      <w:pPr>
        <w:ind w:left="708"/>
        <w:rPr>
          <w:b/>
          <w:bCs/>
          <w:color w:val="000000"/>
          <w:spacing w:val="-8"/>
        </w:rPr>
      </w:pPr>
      <w:r>
        <w:rPr>
          <w:noProof/>
          <w:color w:val="000000"/>
          <w:spacing w:val="1"/>
        </w:rPr>
        <w:drawing>
          <wp:anchor distT="0" distB="0" distL="114300" distR="114300" simplePos="0" relativeHeight="251665408" behindDoc="0" locked="0" layoutInCell="1" allowOverlap="1" wp14:anchorId="185EF972" wp14:editId="0E9451AD">
            <wp:simplePos x="0" y="0"/>
            <wp:positionH relativeFrom="column">
              <wp:posOffset>470848</wp:posOffset>
            </wp:positionH>
            <wp:positionV relativeFrom="paragraph">
              <wp:posOffset>957769</wp:posOffset>
            </wp:positionV>
            <wp:extent cx="2446655" cy="2209800"/>
            <wp:effectExtent l="0" t="0" r="0" b="0"/>
            <wp:wrapTopAndBottom/>
            <wp:docPr id="61" name="Изображение 61" descr="Macintosh HD:Users:alexandrsoshnikov:Desktop:Моя папка:Книги:Руководство 2015:2 часть:Новые рисунки 2ч:3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exandrsoshnikov:Desktop:Моя папка:Книги:Руководство 2015:2 часть:Новые рисунки 2ч:38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1"/>
        </w:rPr>
        <w:t>В</w:t>
      </w:r>
      <w:r w:rsidRPr="004B5010">
        <w:rPr>
          <w:color w:val="000000"/>
          <w:spacing w:val="1"/>
        </w:rPr>
        <w:t xml:space="preserve"> канале КГР информативным признаком будет являться амплитуда всплеска регистрируемого сигнала. Важно следить, чтобы начало всплеска было не ранее, чем через 0,5 сек от момента начала предъявления стимула. В противном случае наблюдаемое изменение сигнала реакций не считается. Данный </w:t>
      </w:r>
      <w:r>
        <w:t>параметр</w:t>
      </w:r>
      <w:r w:rsidRPr="004444FB">
        <w:t xml:space="preserve"> </w:t>
      </w:r>
      <w:r>
        <w:t xml:space="preserve">входит в состав </w:t>
      </w:r>
      <w:r w:rsidRPr="004B5010">
        <w:rPr>
          <w:b/>
        </w:rPr>
        <w:t>параметров Кирчер</w:t>
      </w:r>
      <w:r w:rsidRPr="004B5010">
        <w:rPr>
          <w:b/>
        </w:rPr>
        <w:t>а</w:t>
      </w:r>
      <w:r>
        <w:rPr>
          <w:b/>
        </w:rPr>
        <w:t>.</w:t>
      </w:r>
      <w:bookmarkStart w:id="0" w:name="_GoBack"/>
      <w:bookmarkEnd w:id="0"/>
    </w:p>
    <w:p w:rsidR="00F769AC" w:rsidRDefault="00F769AC" w:rsidP="00F769AC">
      <w:pPr>
        <w:pStyle w:val="a4"/>
        <w:rPr>
          <w:color w:val="000000"/>
          <w:spacing w:val="1"/>
        </w:rPr>
      </w:pPr>
    </w:p>
    <w:p w:rsidR="00534989" w:rsidRDefault="00534989"/>
    <w:sectPr w:rsidR="00534989" w:rsidSect="0035684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AF68A3"/>
    <w:multiLevelType w:val="hybridMultilevel"/>
    <w:tmpl w:val="6E30C954"/>
    <w:lvl w:ilvl="0" w:tplc="224043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AC"/>
    <w:rsid w:val="00356843"/>
    <w:rsid w:val="00414F7E"/>
    <w:rsid w:val="004B5010"/>
    <w:rsid w:val="00534989"/>
    <w:rsid w:val="00601015"/>
    <w:rsid w:val="00881A3F"/>
    <w:rsid w:val="00996CFF"/>
    <w:rsid w:val="00AE5508"/>
    <w:rsid w:val="00F7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4A1E53B0-4CAC-4BF1-B21C-83B7A743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9A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769AC"/>
    <w:rPr>
      <w:color w:val="0000FF"/>
      <w:u w:val="single"/>
    </w:rPr>
  </w:style>
  <w:style w:type="paragraph" w:customStyle="1" w:styleId="1">
    <w:name w:val="Абзац списка1"/>
    <w:basedOn w:val="a"/>
    <w:qFormat/>
    <w:rsid w:val="00F769AC"/>
    <w:pPr>
      <w:ind w:left="720"/>
    </w:pPr>
    <w:rPr>
      <w:rFonts w:eastAsia="Calibri"/>
    </w:rPr>
  </w:style>
  <w:style w:type="paragraph" w:styleId="a4">
    <w:name w:val="List Paragraph"/>
    <w:basedOn w:val="a"/>
    <w:qFormat/>
    <w:rsid w:val="00F76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Anna</cp:lastModifiedBy>
  <cp:revision>7</cp:revision>
  <dcterms:created xsi:type="dcterms:W3CDTF">2016-04-21T02:06:00Z</dcterms:created>
  <dcterms:modified xsi:type="dcterms:W3CDTF">2016-04-22T11:24:00Z</dcterms:modified>
</cp:coreProperties>
</file>